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69C93F" w14:textId="77777777" w:rsidR="00DC19EC" w:rsidRDefault="00DC19EC" w:rsidP="00DC19EC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ΣΧΟΛΗ ΜΗΧΑΝΙΚΩΝ ΜΕΤΑΛΛΕΙΩΝ-ΜΕΤΑΛΛΟΥΡΓΩΝ</w:t>
      </w:r>
    </w:p>
    <w:p w14:paraId="675A3A12" w14:textId="77777777" w:rsidR="00DC19EC" w:rsidRPr="00662E3A" w:rsidRDefault="00DC19EC" w:rsidP="00DC19EC">
      <w:pPr>
        <w:jc w:val="center"/>
        <w:rPr>
          <w:rFonts w:ascii="Times New Roman" w:hAnsi="Times New Roman" w:cs="Times New Roman"/>
          <w:sz w:val="28"/>
          <w:szCs w:val="28"/>
        </w:rPr>
      </w:pPr>
      <w:r w:rsidRPr="00662E3A">
        <w:rPr>
          <w:rFonts w:ascii="Times New Roman" w:hAnsi="Times New Roman" w:cs="Times New Roman"/>
          <w:sz w:val="28"/>
          <w:szCs w:val="28"/>
        </w:rPr>
        <w:t>ΕΡΓΑΣΤΗΡΙΟ ΧΗΜΕΙΑΣ-ΕΡΓΑΣΤΗΡΙΑΚΗ ΑΣΚΗΣΗ: 8</w:t>
      </w:r>
    </w:p>
    <w:p w14:paraId="0B72A99F" w14:textId="2ADFCEFB" w:rsidR="00DC19EC" w:rsidRPr="00662E3A" w:rsidRDefault="00DC19EC" w:rsidP="00DC19EC">
      <w:pPr>
        <w:jc w:val="center"/>
        <w:rPr>
          <w:rFonts w:ascii="Times New Roman" w:hAnsi="Times New Roman" w:cs="Times New Roman"/>
          <w:sz w:val="28"/>
          <w:szCs w:val="28"/>
        </w:rPr>
      </w:pPr>
      <w:r w:rsidRPr="00662E3A">
        <w:rPr>
          <w:rFonts w:ascii="Times New Roman" w:hAnsi="Times New Roman" w:cs="Times New Roman"/>
          <w:sz w:val="28"/>
          <w:szCs w:val="28"/>
        </w:rPr>
        <w:t xml:space="preserve">ΥΠΕΥΘΥΝΟΣ ΕΡΓΑΣΤΗΡΙΟΥ: </w:t>
      </w:r>
    </w:p>
    <w:p w14:paraId="48E1ED83" w14:textId="2C78A1B1" w:rsidR="00DC19EC" w:rsidRPr="00662E3A" w:rsidRDefault="00DC19EC" w:rsidP="00DC19EC">
      <w:pPr>
        <w:jc w:val="center"/>
        <w:rPr>
          <w:rFonts w:ascii="Times New Roman" w:hAnsi="Times New Roman" w:cs="Times New Roman"/>
          <w:sz w:val="28"/>
          <w:szCs w:val="28"/>
        </w:rPr>
      </w:pPr>
      <w:r w:rsidRPr="00662E3A">
        <w:rPr>
          <w:rFonts w:ascii="Times New Roman" w:hAnsi="Times New Roman" w:cs="Times New Roman"/>
          <w:sz w:val="28"/>
          <w:szCs w:val="28"/>
        </w:rPr>
        <w:t xml:space="preserve">ΟΝΟΜΑΤΕΠΩΝΥΜΟ ΣΠΟΥΔΑΣΤΗ: </w:t>
      </w:r>
    </w:p>
    <w:p w14:paraId="1E618FA3" w14:textId="77777777" w:rsidR="00DC19EC" w:rsidRPr="00662E3A" w:rsidRDefault="00DC19EC" w:rsidP="00DC19EC">
      <w:pPr>
        <w:jc w:val="center"/>
        <w:rPr>
          <w:rFonts w:ascii="Times New Roman" w:hAnsi="Times New Roman" w:cs="Times New Roman"/>
          <w:sz w:val="28"/>
          <w:szCs w:val="28"/>
        </w:rPr>
      </w:pPr>
      <w:r w:rsidRPr="00662E3A">
        <w:rPr>
          <w:rFonts w:ascii="Times New Roman" w:hAnsi="Times New Roman" w:cs="Times New Roman"/>
          <w:sz w:val="28"/>
          <w:szCs w:val="28"/>
        </w:rPr>
        <w:t>ΕΞΑΜΗΝΟ: 1ο</w:t>
      </w:r>
    </w:p>
    <w:p w14:paraId="1FD019E9" w14:textId="77777777" w:rsidR="00DC19EC" w:rsidRPr="00662E3A" w:rsidRDefault="00DC19EC" w:rsidP="00DC19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D7ED43E" w14:textId="77777777" w:rsidR="00DC19EC" w:rsidRPr="00662E3A" w:rsidRDefault="00DC19EC" w:rsidP="00DC19E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62E3A">
        <w:rPr>
          <w:rFonts w:ascii="Times New Roman" w:hAnsi="Times New Roman" w:cs="Times New Roman"/>
          <w:b/>
          <w:i/>
          <w:sz w:val="28"/>
          <w:szCs w:val="28"/>
          <w:u w:val="single"/>
        </w:rPr>
        <w:t>ΘΕΩΡΗΤΙΚΟ ΜΕΡΟΣ</w:t>
      </w:r>
    </w:p>
    <w:p w14:paraId="55A104C5" w14:textId="77777777" w:rsidR="00576BBF" w:rsidRDefault="00662E3A">
      <w:pPr>
        <w:rPr>
          <w:rFonts w:ascii="Times New Roman" w:hAnsi="Times New Roman" w:cs="Times New Roman"/>
          <w:sz w:val="28"/>
          <w:szCs w:val="28"/>
        </w:rPr>
      </w:pPr>
      <w:r w:rsidRPr="00747C9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Ένα από τα βασικά αντικείμενα της μεταλλουργίας είναι η εξαγωγή των μεταλλικών αξιών από τα μεταλλεύματα. Τα μέταλλα στη φύση βρίσκονται δεσμευμένα μέσα σε χημικές ενώσεις, έτσι είναι απαραίτητη η χημική κατεργασία τους ώστε να ανακτηθούν στην ελεύθερη μεταλλική τους μορφή. Σκοπός αυτής της εργαστηριακής άσκησης είναι η παρατήρηση των χημικών ιδιοτήτων του χαλκού αλλά και των τεχνικών απομάκρυνσης και ανάκτησης του από υδατικά διαλύματα.</w:t>
      </w:r>
    </w:p>
    <w:p w14:paraId="1D40E6E4" w14:textId="77777777" w:rsidR="00662E3A" w:rsidRDefault="00662E3A" w:rsidP="00662E3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DE66CD4" w14:textId="77777777" w:rsidR="00662E3A" w:rsidRDefault="00662E3A" w:rsidP="00662E3A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ΠΕΙΡΑΜΑΤΙΚΟ ΜΕΡΟΣ</w:t>
      </w:r>
    </w:p>
    <w:p w14:paraId="6BE9DD1A" w14:textId="77777777" w:rsidR="00662E3A" w:rsidRDefault="00662E3A" w:rsidP="00662E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Στην παρούσα εργαστηριακή άσκηση τα αντιδραστήρια τα οποία χρησιμοποιήθηκαν είναι:</w:t>
      </w:r>
    </w:p>
    <w:p w14:paraId="05D4115B" w14:textId="77777777" w:rsidR="00662E3A" w:rsidRDefault="00662E3A" w:rsidP="00662E3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Στερεός χαλκός </w:t>
      </w:r>
      <w:r>
        <w:rPr>
          <w:rFonts w:ascii="Times New Roman" w:hAnsi="Times New Roman" w:cs="Times New Roman"/>
          <w:sz w:val="28"/>
          <w:szCs w:val="28"/>
          <w:lang w:val="en-US"/>
        </w:rPr>
        <w:t>Cu</w:t>
      </w:r>
    </w:p>
    <w:p w14:paraId="33AA7A8B" w14:textId="77777777" w:rsidR="00662E3A" w:rsidRDefault="00662E3A" w:rsidP="00662E3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Διάλυμα πυκνού </w:t>
      </w:r>
      <w:r w:rsidR="001C4C5C">
        <w:rPr>
          <w:rFonts w:ascii="Times New Roman" w:hAnsi="Times New Roman" w:cs="Times New Roman"/>
          <w:sz w:val="28"/>
          <w:szCs w:val="28"/>
        </w:rPr>
        <w:t xml:space="preserve">νιτρικού οξέος </w:t>
      </w:r>
      <w:r w:rsidR="001C4C5C">
        <w:rPr>
          <w:rFonts w:ascii="Times New Roman" w:hAnsi="Times New Roman" w:cs="Times New Roman"/>
          <w:sz w:val="28"/>
          <w:szCs w:val="28"/>
          <w:lang w:val="en-US"/>
        </w:rPr>
        <w:t>HNO</w:t>
      </w:r>
      <w:r w:rsidR="001C4C5C" w:rsidRPr="004F329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</w:p>
    <w:p w14:paraId="2E2BFFF6" w14:textId="77777777" w:rsidR="00662E3A" w:rsidRDefault="00662E3A" w:rsidP="00662E3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Διάλυμα καυστικού </w:t>
      </w:r>
      <w:r w:rsidR="001C4C5C">
        <w:rPr>
          <w:rFonts w:ascii="Times New Roman" w:hAnsi="Times New Roman" w:cs="Times New Roman"/>
          <w:sz w:val="28"/>
          <w:szCs w:val="28"/>
        </w:rPr>
        <w:t>νατρίου</w:t>
      </w:r>
      <w:r w:rsidR="001C4C5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C4C5C">
        <w:rPr>
          <w:rFonts w:ascii="Times New Roman" w:hAnsi="Times New Roman" w:cs="Times New Roman"/>
          <w:sz w:val="28"/>
          <w:szCs w:val="28"/>
          <w:lang w:val="en-US"/>
        </w:rPr>
        <w:t>NaOH</w:t>
      </w:r>
      <w:proofErr w:type="spellEnd"/>
      <w:r w:rsidR="001C4C5C">
        <w:rPr>
          <w:rFonts w:ascii="Times New Roman" w:hAnsi="Times New Roman" w:cs="Times New Roman"/>
          <w:sz w:val="28"/>
          <w:szCs w:val="28"/>
          <w:lang w:val="en-US"/>
        </w:rPr>
        <w:t xml:space="preserve"> 6M</w:t>
      </w:r>
    </w:p>
    <w:p w14:paraId="6907558F" w14:textId="77777777" w:rsidR="00662E3A" w:rsidRDefault="00662E3A" w:rsidP="00662E3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Διάλυμα θειικού</w:t>
      </w:r>
      <w:r w:rsidR="001C4C5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C4C5C">
        <w:rPr>
          <w:rFonts w:ascii="Times New Roman" w:hAnsi="Times New Roman" w:cs="Times New Roman"/>
          <w:sz w:val="28"/>
          <w:szCs w:val="28"/>
        </w:rPr>
        <w:t>οξέος</w:t>
      </w:r>
      <w:r w:rsidR="001C4C5C">
        <w:rPr>
          <w:rFonts w:ascii="Times New Roman" w:hAnsi="Times New Roman" w:cs="Times New Roman"/>
          <w:sz w:val="28"/>
          <w:szCs w:val="28"/>
          <w:lang w:val="en-US"/>
        </w:rPr>
        <w:t xml:space="preserve"> H</w:t>
      </w:r>
      <w:r w:rsidR="001C4C5C" w:rsidRPr="004F329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1C4C5C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1C4C5C" w:rsidRPr="004F329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="001C4C5C">
        <w:rPr>
          <w:rFonts w:ascii="Times New Roman" w:hAnsi="Times New Roman" w:cs="Times New Roman"/>
          <w:sz w:val="28"/>
          <w:szCs w:val="28"/>
          <w:lang w:val="en-US"/>
        </w:rPr>
        <w:t xml:space="preserve"> 6M</w:t>
      </w:r>
    </w:p>
    <w:p w14:paraId="596A3CF1" w14:textId="77777777" w:rsidR="00662E3A" w:rsidRPr="001C4C5C" w:rsidRDefault="00662E3A" w:rsidP="00662E3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Στερεός ψευδάργυρος </w:t>
      </w:r>
      <w:r>
        <w:rPr>
          <w:rFonts w:ascii="Times New Roman" w:hAnsi="Times New Roman" w:cs="Times New Roman"/>
          <w:sz w:val="28"/>
          <w:szCs w:val="28"/>
          <w:lang w:val="en-US"/>
        </w:rPr>
        <w:t>Zn</w:t>
      </w:r>
    </w:p>
    <w:p w14:paraId="5BB0DC44" w14:textId="77777777" w:rsidR="001C4C5C" w:rsidRDefault="001C4C5C" w:rsidP="001C4C5C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Η διαδικασία που ακολουθήθηκε περιλαμβάνει τα παρακάτω βήματα: </w:t>
      </w:r>
    </w:p>
    <w:p w14:paraId="2AFEFA11" w14:textId="77777777" w:rsidR="001C4C5C" w:rsidRDefault="001C4C5C" w:rsidP="001C4C5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Προετοιμασία δείγματος χαλκού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Σε καθαρό δοκιμαστικό σωλήνα τοποθετούμε μικρή ποσότητα ρινισμάτων χαλκού, η οποία στην συνέχεια ζυγίζεται ώστε να μετρηθεί η μάζα του χαλκού.</w:t>
      </w:r>
    </w:p>
    <w:p w14:paraId="12CC1E18" w14:textId="77777777" w:rsidR="001C4C5C" w:rsidRDefault="001C4C5C" w:rsidP="001C4C5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Διάλυση μεταλλικού χαλκού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Μέσα σε απαγωγό αερίων προσθέτουμε σταγόνες πυκνού νιτρικού οξεός στον δοκιμαστικό σωλήνα μέχρι την πλήρη διάλυση του δείγματος χαλκού</w:t>
      </w:r>
      <w:r w:rsidR="00406C0B">
        <w:rPr>
          <w:rFonts w:ascii="Times New Roman" w:hAnsi="Times New Roman" w:cs="Times New Roman"/>
          <w:sz w:val="28"/>
          <w:szCs w:val="28"/>
        </w:rPr>
        <w:t>. Στη συνέχεια αραιώνουμε το διάλυμα με προσθήκη απιονισμένου νερού.</w:t>
      </w:r>
    </w:p>
    <w:p w14:paraId="3BAB2FDF" w14:textId="77777777" w:rsidR="00406C0B" w:rsidRDefault="00406C0B" w:rsidP="001C4C5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Καταβύθιση δισθενούς χαλκού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Στην συνέχεια προσθέτουμε διάλυμα καυστικού νατρίου αναδεύοντας ταυτόχρονα και περιμένουμε μέχρι να απο</w:t>
      </w:r>
      <w:r w:rsidR="00157EB3">
        <w:rPr>
          <w:rFonts w:ascii="Times New Roman" w:hAnsi="Times New Roman" w:cs="Times New Roman"/>
          <w:sz w:val="28"/>
          <w:szCs w:val="28"/>
        </w:rPr>
        <w:t>χρωματιστεί πλήρως το διάλυμα.</w:t>
      </w:r>
    </w:p>
    <w:p w14:paraId="31585DD9" w14:textId="77777777" w:rsidR="00157EB3" w:rsidRDefault="00157EB3" w:rsidP="001C4C5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Φυγοκέντρηση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Το διάλυμα οδηγείται στη συσκευή φυγοκέντρησης όπου επιτυγχάνεται ο διαχωρισμός στερεών και υγρών. Το υγρό που μένει στο δοκιμαστικό σωλήνα μετά την φυγοκέντρηση απομακρύνεται προσεκτικά.</w:t>
      </w:r>
    </w:p>
    <w:p w14:paraId="26150D86" w14:textId="77777777" w:rsidR="00157EB3" w:rsidRPr="00157EB3" w:rsidRDefault="00157EB3" w:rsidP="00157EB3">
      <w:pPr>
        <w:pStyle w:val="ListParagraph"/>
        <w:numPr>
          <w:ilvl w:val="0"/>
          <w:numId w:val="3"/>
        </w:numPr>
        <w:spacing w:after="0" w:line="240" w:lineRule="auto"/>
        <w:ind w:right="-1054"/>
        <w:rPr>
          <w:rFonts w:ascii="Times New Roman" w:hAnsi="Times New Roman" w:cs="Times New Roman"/>
          <w:b/>
          <w:i/>
          <w:sz w:val="28"/>
          <w:u w:val="single"/>
        </w:rPr>
      </w:pPr>
      <w:r w:rsidRPr="00157EB3">
        <w:rPr>
          <w:rFonts w:ascii="Times New Roman" w:hAnsi="Times New Roman" w:cs="Times New Roman"/>
          <w:b/>
          <w:i/>
          <w:sz w:val="28"/>
          <w:u w:val="single"/>
        </w:rPr>
        <w:t>Θερμική διάσπαση υδροξειδίου του χαλκού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 xml:space="preserve">Ο δοκιμαστικός σωλήνας που πλέον περιέχει μόνο το ίζημα χαλκού τοποθετείται πάνω από μια λύχνο </w:t>
      </w:r>
      <w:r>
        <w:rPr>
          <w:rFonts w:ascii="Times New Roman" w:hAnsi="Times New Roman" w:cs="Times New Roman"/>
          <w:sz w:val="28"/>
          <w:lang w:val="en-US"/>
        </w:rPr>
        <w:t>Bunsen</w:t>
      </w:r>
      <w:r>
        <w:rPr>
          <w:rFonts w:ascii="Times New Roman" w:hAnsi="Times New Roman" w:cs="Times New Roman"/>
          <w:sz w:val="28"/>
        </w:rPr>
        <w:t>, η ένταση της οποίας ρυθμίζεται στην χαμηλότ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>ερη ένταση. Γίνεται θέρμανση του δείγματος μέχρι να παρατηρηθεί μεταβολή στο χρώμα.</w:t>
      </w:r>
    </w:p>
    <w:p w14:paraId="10B4904B" w14:textId="77777777" w:rsidR="00157EB3" w:rsidRDefault="00157898" w:rsidP="001C4C5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Διάλυση του οξειδίου του χαλκού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Στο δοκιμαστικό σωλήνα προστίθενται σταγόνες θειικού οξέος μέχρι να διαλυθεί το ίζημα.</w:t>
      </w:r>
    </w:p>
    <w:p w14:paraId="7A105313" w14:textId="77777777" w:rsidR="00157898" w:rsidRDefault="00157898" w:rsidP="001C4C5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Ανάκτηση μεταλλικού χαλκού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Το παραπάνω διάλυμα αραιώνεται με απεσταγμένο νερό και στη συνέχεια προστίθεται σε αυτό σκόνη </w:t>
      </w:r>
      <w:r>
        <w:rPr>
          <w:rFonts w:ascii="Times New Roman" w:hAnsi="Times New Roman" w:cs="Times New Roman"/>
          <w:sz w:val="28"/>
          <w:szCs w:val="28"/>
          <w:lang w:val="en-US"/>
        </w:rPr>
        <w:t>Zn</w:t>
      </w:r>
      <w:r w:rsidRPr="0015789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Το διάλυμα αναδεύεται ώστε να αποφευχθούν οι επικαθήσεις χαλκού στην επιφάνεια του ψευδαργύρου. Όταν το διάλυμα αποχρωματιστεί πλήρως οδηγείται και πάλι στην συσκευή φυγοκέντρησης για το διαχωρισμό στερεών και υγρών.</w:t>
      </w:r>
    </w:p>
    <w:p w14:paraId="5F500B31" w14:textId="77777777" w:rsidR="00157898" w:rsidRPr="00157898" w:rsidRDefault="00157898" w:rsidP="001C4C5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Καθαρισμός </w:t>
      </w:r>
      <w:r w:rsidR="00A15C7B">
        <w:rPr>
          <w:rFonts w:ascii="Times New Roman" w:hAnsi="Times New Roman" w:cs="Times New Roman"/>
          <w:b/>
          <w:i/>
          <w:sz w:val="28"/>
          <w:szCs w:val="28"/>
          <w:u w:val="single"/>
        </w:rPr>
        <w:t>στερεού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Στο στερεό προστίθενται σταγόνες θειικού οξέος ώστε να γίνει πλήρης απομάκρυνση του ψευδαργύρου</w:t>
      </w:r>
      <w:r w:rsidR="00A15C7B">
        <w:rPr>
          <w:rFonts w:ascii="Times New Roman" w:hAnsi="Times New Roman" w:cs="Times New Roman"/>
          <w:sz w:val="28"/>
          <w:szCs w:val="28"/>
        </w:rPr>
        <w:t>, γίνεται πλύση με απιονισμένο νερό και ο δοκιμαστικός σωλήνας επανατοποθετείται στη συσκευή φυγοκέντρησης.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CA4A6B" w14:textId="77777777" w:rsidR="00A15C7B" w:rsidRDefault="00A15C7B" w:rsidP="00A15C7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Ζύγιση ανακτημένου χαλκού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Το καθαρισμένο στερεό ξηραίνεται με τη χρήση φλόγας </w:t>
      </w:r>
      <w:r>
        <w:rPr>
          <w:rFonts w:ascii="Times New Roman" w:hAnsi="Times New Roman" w:cs="Times New Roman"/>
          <w:sz w:val="28"/>
          <w:szCs w:val="28"/>
          <w:lang w:val="en-US"/>
        </w:rPr>
        <w:t>Bunsen</w:t>
      </w:r>
      <w:r>
        <w:rPr>
          <w:rFonts w:ascii="Times New Roman" w:hAnsi="Times New Roman" w:cs="Times New Roman"/>
          <w:sz w:val="28"/>
          <w:szCs w:val="28"/>
        </w:rPr>
        <w:t xml:space="preserve"> ώστε να απομακρυνθεί η υγρασία και στη συνέχεια ζυγίζεται.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1795A8C4" w14:textId="77777777" w:rsidR="00A15C7B" w:rsidRPr="005B52E7" w:rsidRDefault="00A15C7B" w:rsidP="00A15C7B">
      <w:pPr>
        <w:jc w:val="center"/>
        <w:rPr>
          <w:rFonts w:cs="Times New Roman"/>
          <w:b/>
          <w:i/>
          <w:sz w:val="32"/>
          <w:szCs w:val="32"/>
          <w:u w:val="single"/>
        </w:rPr>
      </w:pPr>
      <w:r w:rsidRPr="005B52E7">
        <w:rPr>
          <w:rFonts w:cs="Times New Roman"/>
          <w:b/>
          <w:i/>
          <w:sz w:val="32"/>
          <w:szCs w:val="32"/>
          <w:u w:val="single"/>
        </w:rPr>
        <w:lastRenderedPageBreak/>
        <w:t>ΣΧΟΛΙΑΣΜΟΣ-ΣΥΜΠΕΡΑΣΜΑΤΑ</w:t>
      </w:r>
    </w:p>
    <w:p w14:paraId="63781C07" w14:textId="77777777" w:rsidR="00A15C7B" w:rsidRPr="005B52E7" w:rsidRDefault="00A15C7B" w:rsidP="00A15C7B">
      <w:pPr>
        <w:pStyle w:val="ListParagraph"/>
        <w:numPr>
          <w:ilvl w:val="0"/>
          <w:numId w:val="5"/>
        </w:numPr>
        <w:rPr>
          <w:rFonts w:cs="Times New Roman"/>
          <w:sz w:val="32"/>
          <w:szCs w:val="32"/>
        </w:rPr>
      </w:pPr>
      <w:r w:rsidRPr="005B52E7">
        <w:rPr>
          <w:rFonts w:cs="Times New Roman"/>
          <w:sz w:val="32"/>
          <w:szCs w:val="32"/>
        </w:rPr>
        <w:t>Η μάζα του δείγματος χαλκού που χρησιμοποιήθηκε αρχικά</w:t>
      </w:r>
      <w:r w:rsidR="000F4D5D" w:rsidRPr="005B52E7">
        <w:rPr>
          <w:rFonts w:cs="Times New Roman"/>
          <w:sz w:val="32"/>
          <w:szCs w:val="32"/>
        </w:rPr>
        <w:t>, σε γραμμάρια,</w:t>
      </w:r>
      <w:r w:rsidRPr="005B52E7">
        <w:rPr>
          <w:rFonts w:cs="Times New Roman"/>
          <w:sz w:val="32"/>
          <w:szCs w:val="32"/>
        </w:rPr>
        <w:t xml:space="preserve"> είναι 0,0803 </w:t>
      </w:r>
      <w:r w:rsidRPr="005B52E7">
        <w:rPr>
          <w:rFonts w:cs="Times New Roman"/>
          <w:sz w:val="32"/>
          <w:szCs w:val="32"/>
          <w:lang w:val="en-US"/>
        </w:rPr>
        <w:t>g</w:t>
      </w:r>
      <w:r w:rsidR="000F4D5D" w:rsidRPr="005B52E7">
        <w:rPr>
          <w:rFonts w:cs="Times New Roman"/>
          <w:sz w:val="32"/>
          <w:szCs w:val="32"/>
        </w:rPr>
        <w:t>.</w:t>
      </w:r>
    </w:p>
    <w:p w14:paraId="11D8148F" w14:textId="77777777" w:rsidR="00231010" w:rsidRPr="005B52E7" w:rsidRDefault="000F4D5D" w:rsidP="00231010">
      <w:pPr>
        <w:pStyle w:val="ListParagraph"/>
        <w:numPr>
          <w:ilvl w:val="0"/>
          <w:numId w:val="5"/>
        </w:numPr>
        <w:spacing w:before="240"/>
        <w:rPr>
          <w:rFonts w:cs="Times New Roman"/>
          <w:sz w:val="32"/>
          <w:szCs w:val="32"/>
        </w:rPr>
      </w:pPr>
      <w:r w:rsidRPr="005B52E7">
        <w:rPr>
          <w:rFonts w:cs="Times New Roman"/>
          <w:sz w:val="32"/>
          <w:szCs w:val="32"/>
        </w:rPr>
        <w:t>Η αντίδραση που συμβαίνει στο δεύτερο βήμα της διαδικασίας, είναι μια οξειδοαναγωγική αντίδραση. Έτσι έχουμε:</w:t>
      </w:r>
      <w:r w:rsidRPr="005B52E7">
        <w:rPr>
          <w:rFonts w:cs="Times New Roman"/>
          <w:sz w:val="32"/>
          <w:szCs w:val="32"/>
        </w:rPr>
        <w:tab/>
      </w:r>
      <w:r w:rsidRPr="005B52E7">
        <w:rPr>
          <w:rFonts w:cs="Times New Roman"/>
          <w:sz w:val="32"/>
          <w:szCs w:val="32"/>
        </w:rPr>
        <w:tab/>
      </w:r>
      <w:r w:rsidRPr="005B52E7">
        <w:rPr>
          <w:rFonts w:cs="Times New Roman"/>
          <w:sz w:val="32"/>
          <w:szCs w:val="32"/>
        </w:rPr>
        <w:tab/>
      </w:r>
      <w:proofErr w:type="spellStart"/>
      <w:r w:rsidRPr="005B52E7">
        <w:rPr>
          <w:rFonts w:cs="Times New Roman"/>
          <w:sz w:val="32"/>
          <w:szCs w:val="32"/>
        </w:rPr>
        <w:t>Ημι</w:t>
      </w:r>
      <w:proofErr w:type="spellEnd"/>
      <w:r w:rsidRPr="005B52E7">
        <w:rPr>
          <w:rFonts w:cs="Times New Roman"/>
          <w:sz w:val="32"/>
          <w:szCs w:val="32"/>
        </w:rPr>
        <w:t xml:space="preserve">-αντίδραση οξείδωσης: </w:t>
      </w:r>
      <w:r w:rsidRPr="005B52E7">
        <w:rPr>
          <w:rFonts w:cs="Times New Roman"/>
          <w:b/>
          <w:sz w:val="32"/>
          <w:szCs w:val="32"/>
          <w:lang w:val="en-US"/>
        </w:rPr>
        <w:t>Cu</w:t>
      </w:r>
      <w:r w:rsidRPr="005B52E7">
        <w:rPr>
          <w:rFonts w:cs="Times New Roman"/>
          <w:b/>
          <w:sz w:val="32"/>
          <w:szCs w:val="32"/>
        </w:rPr>
        <w:t>° - 2</w:t>
      </w:r>
      <w:r w:rsidRPr="005B52E7">
        <w:rPr>
          <w:rFonts w:cs="Times New Roman"/>
          <w:b/>
          <w:sz w:val="32"/>
          <w:szCs w:val="32"/>
          <w:lang w:val="en-US"/>
        </w:rPr>
        <w:t>e</w:t>
      </w:r>
      <w:r w:rsidRPr="005B52E7">
        <w:rPr>
          <w:rFonts w:cs="Times New Roman"/>
          <w:b/>
          <w:sz w:val="32"/>
          <w:szCs w:val="32"/>
        </w:rPr>
        <w:t xml:space="preserve">ˉ </w:t>
      </w:r>
      <w:r w:rsidRPr="005B52E7">
        <w:rPr>
          <w:b/>
          <w:sz w:val="32"/>
          <w:szCs w:val="32"/>
          <w:lang w:val="en-US"/>
        </w:rPr>
        <w:sym w:font="Wingdings" w:char="F0E0"/>
      </w:r>
      <w:r w:rsidRPr="005B52E7">
        <w:rPr>
          <w:rFonts w:cs="Times New Roman"/>
          <w:b/>
          <w:sz w:val="32"/>
          <w:szCs w:val="32"/>
        </w:rPr>
        <w:t>2</w:t>
      </w:r>
      <w:r w:rsidRPr="005B52E7">
        <w:rPr>
          <w:rFonts w:cs="Times New Roman"/>
          <w:b/>
          <w:sz w:val="32"/>
          <w:szCs w:val="32"/>
          <w:lang w:val="en-US"/>
        </w:rPr>
        <w:t>Cu</w:t>
      </w:r>
      <w:r w:rsidRPr="005B52E7">
        <w:rPr>
          <w:b/>
          <w:sz w:val="32"/>
          <w:szCs w:val="32"/>
          <w:vertAlign w:val="superscript"/>
        </w:rPr>
        <w:t>2+</w:t>
      </w:r>
      <w:r w:rsidRPr="005B52E7">
        <w:rPr>
          <w:rFonts w:cs="Times New Roman"/>
          <w:b/>
          <w:sz w:val="32"/>
          <w:szCs w:val="32"/>
        </w:rPr>
        <w:t xml:space="preserve"> (</w:t>
      </w:r>
      <w:proofErr w:type="spellStart"/>
      <w:r w:rsidRPr="005B52E7">
        <w:rPr>
          <w:rFonts w:cs="Times New Roman"/>
          <w:b/>
          <w:sz w:val="32"/>
          <w:szCs w:val="32"/>
          <w:lang w:val="en-US"/>
        </w:rPr>
        <w:t>aq</w:t>
      </w:r>
      <w:proofErr w:type="spellEnd"/>
      <w:r w:rsidRPr="005B52E7">
        <w:rPr>
          <w:rFonts w:cs="Times New Roman"/>
          <w:b/>
          <w:sz w:val="32"/>
          <w:szCs w:val="32"/>
        </w:rPr>
        <w:t>)</w:t>
      </w:r>
      <w:r w:rsidRPr="005B52E7">
        <w:rPr>
          <w:rFonts w:cs="Times New Roman"/>
          <w:sz w:val="32"/>
          <w:szCs w:val="32"/>
        </w:rPr>
        <w:tab/>
      </w:r>
      <w:r w:rsidRPr="005B52E7">
        <w:rPr>
          <w:rFonts w:cs="Times New Roman"/>
          <w:sz w:val="32"/>
          <w:szCs w:val="32"/>
        </w:rPr>
        <w:tab/>
      </w:r>
      <w:r w:rsidRPr="005B52E7">
        <w:rPr>
          <w:rFonts w:cs="Times New Roman"/>
          <w:sz w:val="32"/>
          <w:szCs w:val="32"/>
        </w:rPr>
        <w:tab/>
      </w:r>
      <w:proofErr w:type="spellStart"/>
      <w:r w:rsidRPr="005B52E7">
        <w:rPr>
          <w:rFonts w:cs="Times New Roman"/>
          <w:sz w:val="32"/>
          <w:szCs w:val="32"/>
        </w:rPr>
        <w:t>Ημι</w:t>
      </w:r>
      <w:proofErr w:type="spellEnd"/>
      <w:r w:rsidRPr="005B52E7">
        <w:rPr>
          <w:rFonts w:cs="Times New Roman"/>
          <w:sz w:val="32"/>
          <w:szCs w:val="32"/>
        </w:rPr>
        <w:t xml:space="preserve">-αντίδραση αναγωγής:   </w:t>
      </w:r>
      <w:r w:rsidRPr="005B52E7">
        <w:rPr>
          <w:rFonts w:cs="Times New Roman"/>
          <w:b/>
          <w:sz w:val="32"/>
          <w:szCs w:val="32"/>
          <w:lang w:val="en-US"/>
        </w:rPr>
        <w:t>NO</w:t>
      </w:r>
      <w:r w:rsidRPr="005B52E7">
        <w:rPr>
          <w:rFonts w:cs="Times New Roman"/>
          <w:b/>
          <w:sz w:val="32"/>
          <w:szCs w:val="32"/>
          <w:vertAlign w:val="subscript"/>
        </w:rPr>
        <w:t>3</w:t>
      </w:r>
      <w:r w:rsidRPr="005B52E7">
        <w:rPr>
          <w:rFonts w:cs="Times New Roman"/>
          <w:b/>
          <w:sz w:val="32"/>
          <w:szCs w:val="32"/>
          <w:vertAlign w:val="superscript"/>
        </w:rPr>
        <w:t>-</w:t>
      </w:r>
      <w:r w:rsidRPr="005B52E7">
        <w:rPr>
          <w:rFonts w:cs="Times New Roman"/>
          <w:b/>
          <w:sz w:val="32"/>
          <w:szCs w:val="32"/>
        </w:rPr>
        <w:t>(</w:t>
      </w:r>
      <w:proofErr w:type="spellStart"/>
      <w:r w:rsidRPr="005B52E7">
        <w:rPr>
          <w:rFonts w:cs="Times New Roman"/>
          <w:b/>
          <w:sz w:val="32"/>
          <w:szCs w:val="32"/>
          <w:lang w:val="en-US"/>
        </w:rPr>
        <w:t>aq</w:t>
      </w:r>
      <w:proofErr w:type="spellEnd"/>
      <w:r w:rsidRPr="005B52E7">
        <w:rPr>
          <w:rFonts w:cs="Times New Roman"/>
          <w:b/>
          <w:sz w:val="32"/>
          <w:szCs w:val="32"/>
        </w:rPr>
        <w:t xml:space="preserve">) + </w:t>
      </w:r>
      <w:r w:rsidR="00231010" w:rsidRPr="005B52E7">
        <w:rPr>
          <w:rFonts w:cs="Times New Roman"/>
          <w:b/>
          <w:sz w:val="32"/>
          <w:szCs w:val="32"/>
          <w:lang w:val="en-US"/>
        </w:rPr>
        <w:t>e</w:t>
      </w:r>
      <w:r w:rsidR="00231010" w:rsidRPr="005B52E7">
        <w:rPr>
          <w:rFonts w:cs="Times New Roman"/>
          <w:b/>
          <w:sz w:val="32"/>
          <w:szCs w:val="32"/>
        </w:rPr>
        <w:t>ˉ</w:t>
      </w:r>
      <w:r w:rsidR="00231010" w:rsidRPr="005B52E7">
        <w:rPr>
          <w:rFonts w:cs="Times New Roman"/>
          <w:b/>
          <w:sz w:val="32"/>
          <w:szCs w:val="32"/>
          <w:lang w:val="en-US"/>
        </w:rPr>
        <w:sym w:font="Wingdings" w:char="F0E0"/>
      </w:r>
      <w:r w:rsidR="00231010" w:rsidRPr="005B52E7">
        <w:rPr>
          <w:rFonts w:cs="Times New Roman"/>
          <w:b/>
          <w:sz w:val="32"/>
          <w:szCs w:val="32"/>
        </w:rPr>
        <w:t xml:space="preserve">  </w:t>
      </w:r>
      <w:r w:rsidR="00231010" w:rsidRPr="005B52E7">
        <w:rPr>
          <w:rFonts w:cs="Times New Roman"/>
          <w:b/>
          <w:sz w:val="32"/>
          <w:szCs w:val="32"/>
          <w:lang w:val="en-US"/>
        </w:rPr>
        <w:t>NO</w:t>
      </w:r>
      <w:r w:rsidR="00231010" w:rsidRPr="005B52E7">
        <w:rPr>
          <w:rFonts w:cs="Times New Roman"/>
          <w:b/>
          <w:sz w:val="32"/>
          <w:szCs w:val="32"/>
        </w:rPr>
        <w:t>2(</w:t>
      </w:r>
      <w:r w:rsidR="00231010" w:rsidRPr="005B52E7">
        <w:rPr>
          <w:rFonts w:cs="Times New Roman"/>
          <w:b/>
          <w:sz w:val="32"/>
          <w:szCs w:val="32"/>
          <w:lang w:val="en-US"/>
        </w:rPr>
        <w:t>g</w:t>
      </w:r>
      <w:r w:rsidR="00231010" w:rsidRPr="005B52E7">
        <w:rPr>
          <w:rFonts w:cs="Times New Roman"/>
          <w:b/>
          <w:sz w:val="32"/>
          <w:szCs w:val="32"/>
        </w:rPr>
        <w:t xml:space="preserve">) + ½ </w:t>
      </w:r>
      <w:r w:rsidR="00231010" w:rsidRPr="005B52E7">
        <w:rPr>
          <w:rFonts w:cs="Times New Roman"/>
          <w:b/>
          <w:sz w:val="32"/>
          <w:szCs w:val="32"/>
          <w:lang w:val="en-US"/>
        </w:rPr>
        <w:t>O</w:t>
      </w:r>
      <w:r w:rsidR="00231010" w:rsidRPr="005B52E7">
        <w:rPr>
          <w:rFonts w:cs="Times New Roman"/>
          <w:b/>
          <w:sz w:val="32"/>
          <w:szCs w:val="32"/>
        </w:rPr>
        <w:t>2</w:t>
      </w:r>
      <w:r w:rsidR="00231010" w:rsidRPr="005B52E7">
        <w:rPr>
          <w:rFonts w:cs="Times New Roman"/>
          <w:sz w:val="32"/>
          <w:szCs w:val="32"/>
        </w:rPr>
        <w:t xml:space="preserve"> </w:t>
      </w:r>
      <w:r w:rsidR="00231010" w:rsidRPr="005B52E7">
        <w:rPr>
          <w:rFonts w:cs="Times New Roman"/>
          <w:sz w:val="32"/>
          <w:szCs w:val="32"/>
        </w:rPr>
        <w:tab/>
        <w:t xml:space="preserve">Συνολική αντίδραση: </w:t>
      </w:r>
      <w:r w:rsidR="00231010" w:rsidRPr="005B52E7">
        <w:rPr>
          <w:rFonts w:cs="Times New Roman"/>
          <w:sz w:val="32"/>
          <w:szCs w:val="32"/>
        </w:rPr>
        <w:tab/>
      </w:r>
      <w:r w:rsidR="00231010" w:rsidRPr="005B52E7">
        <w:rPr>
          <w:rFonts w:cs="Times New Roman"/>
          <w:sz w:val="32"/>
          <w:szCs w:val="32"/>
        </w:rPr>
        <w:tab/>
      </w:r>
      <w:r w:rsidR="00231010" w:rsidRPr="005B52E7">
        <w:rPr>
          <w:rFonts w:cs="Times New Roman"/>
          <w:sz w:val="32"/>
          <w:szCs w:val="32"/>
        </w:rPr>
        <w:tab/>
      </w:r>
      <w:r w:rsidR="00231010" w:rsidRPr="005B52E7">
        <w:rPr>
          <w:rFonts w:cs="Times New Roman"/>
          <w:sz w:val="32"/>
          <w:szCs w:val="32"/>
        </w:rPr>
        <w:tab/>
      </w:r>
      <w:r w:rsidR="00231010" w:rsidRPr="005B52E7">
        <w:rPr>
          <w:rFonts w:cs="Times New Roman"/>
          <w:sz w:val="32"/>
          <w:szCs w:val="32"/>
        </w:rPr>
        <w:tab/>
      </w:r>
      <w:r w:rsidR="00231010" w:rsidRPr="005B52E7">
        <w:rPr>
          <w:rFonts w:cs="Times New Roman"/>
          <w:sz w:val="32"/>
          <w:szCs w:val="32"/>
        </w:rPr>
        <w:tab/>
      </w:r>
      <w:r w:rsidR="00231010" w:rsidRPr="005B52E7">
        <w:rPr>
          <w:rFonts w:cs="Times New Roman"/>
          <w:b/>
          <w:sz w:val="32"/>
          <w:szCs w:val="32"/>
          <w:lang w:val="en-US"/>
        </w:rPr>
        <w:t>Cu</w:t>
      </w:r>
      <w:r w:rsidR="00231010" w:rsidRPr="005B52E7">
        <w:rPr>
          <w:rFonts w:cs="Times New Roman"/>
          <w:b/>
          <w:sz w:val="32"/>
          <w:szCs w:val="32"/>
        </w:rPr>
        <w:t>(</w:t>
      </w:r>
      <w:r w:rsidR="00231010" w:rsidRPr="005B52E7">
        <w:rPr>
          <w:rFonts w:cs="Times New Roman"/>
          <w:b/>
          <w:sz w:val="32"/>
          <w:szCs w:val="32"/>
          <w:lang w:val="en-US"/>
        </w:rPr>
        <w:t>s</w:t>
      </w:r>
      <w:r w:rsidR="00231010" w:rsidRPr="005B52E7">
        <w:rPr>
          <w:rFonts w:cs="Times New Roman"/>
          <w:b/>
          <w:sz w:val="32"/>
          <w:szCs w:val="32"/>
        </w:rPr>
        <w:t>) + 4</w:t>
      </w:r>
      <w:r w:rsidR="00231010" w:rsidRPr="005B52E7">
        <w:rPr>
          <w:rFonts w:cs="Times New Roman"/>
          <w:b/>
          <w:sz w:val="32"/>
          <w:szCs w:val="32"/>
          <w:lang w:val="en-US"/>
        </w:rPr>
        <w:t>HNO</w:t>
      </w:r>
      <w:r w:rsidR="00231010" w:rsidRPr="005B52E7">
        <w:rPr>
          <w:rFonts w:cs="Times New Roman"/>
          <w:b/>
          <w:sz w:val="32"/>
          <w:szCs w:val="32"/>
          <w:vertAlign w:val="subscript"/>
        </w:rPr>
        <w:t>3</w:t>
      </w:r>
      <w:r w:rsidR="00231010" w:rsidRPr="005B52E7">
        <w:rPr>
          <w:rFonts w:cs="Times New Roman"/>
          <w:b/>
          <w:sz w:val="32"/>
          <w:szCs w:val="32"/>
        </w:rPr>
        <w:t xml:space="preserve">  </w:t>
      </w:r>
      <w:r w:rsidR="00231010" w:rsidRPr="005B52E7">
        <w:rPr>
          <w:rFonts w:cs="Times New Roman"/>
          <w:b/>
          <w:sz w:val="32"/>
          <w:szCs w:val="32"/>
        </w:rPr>
        <w:tab/>
      </w:r>
      <w:r w:rsidR="00231010" w:rsidRPr="005B52E7">
        <w:rPr>
          <w:rFonts w:cs="Times New Roman"/>
          <w:b/>
          <w:sz w:val="32"/>
          <w:szCs w:val="32"/>
          <w:lang w:val="en-US"/>
        </w:rPr>
        <w:t>Cu</w:t>
      </w:r>
      <w:r w:rsidR="00231010" w:rsidRPr="005B52E7">
        <w:rPr>
          <w:rFonts w:cs="Times New Roman"/>
          <w:b/>
          <w:sz w:val="32"/>
          <w:szCs w:val="32"/>
        </w:rPr>
        <w:t>(</w:t>
      </w:r>
      <w:r w:rsidR="00231010" w:rsidRPr="005B52E7">
        <w:rPr>
          <w:rFonts w:cs="Times New Roman"/>
          <w:b/>
          <w:sz w:val="32"/>
          <w:szCs w:val="32"/>
          <w:lang w:val="en-US"/>
        </w:rPr>
        <w:t>NO</w:t>
      </w:r>
      <w:r w:rsidR="00231010" w:rsidRPr="005B52E7">
        <w:rPr>
          <w:rFonts w:cs="Times New Roman"/>
          <w:b/>
          <w:sz w:val="32"/>
          <w:szCs w:val="32"/>
          <w:vertAlign w:val="subscript"/>
        </w:rPr>
        <w:t>3</w:t>
      </w:r>
      <w:r w:rsidR="00231010" w:rsidRPr="005B52E7">
        <w:rPr>
          <w:rFonts w:cs="Times New Roman"/>
          <w:b/>
          <w:sz w:val="32"/>
          <w:szCs w:val="32"/>
        </w:rPr>
        <w:t>)</w:t>
      </w:r>
      <w:r w:rsidR="00231010" w:rsidRPr="005B52E7">
        <w:rPr>
          <w:rFonts w:cs="Times New Roman"/>
          <w:b/>
          <w:sz w:val="32"/>
          <w:szCs w:val="32"/>
          <w:vertAlign w:val="subscript"/>
        </w:rPr>
        <w:t>2</w:t>
      </w:r>
      <w:r w:rsidR="00231010" w:rsidRPr="005B52E7">
        <w:rPr>
          <w:rFonts w:cs="Times New Roman"/>
          <w:b/>
          <w:sz w:val="32"/>
          <w:szCs w:val="32"/>
          <w:vertAlign w:val="subscript"/>
        </w:rPr>
        <w:softHyphen/>
      </w:r>
      <w:r w:rsidR="00231010" w:rsidRPr="005B52E7">
        <w:rPr>
          <w:rFonts w:cs="Times New Roman"/>
          <w:b/>
          <w:sz w:val="32"/>
          <w:szCs w:val="32"/>
        </w:rPr>
        <w:t xml:space="preserve">  +  2</w:t>
      </w:r>
      <w:r w:rsidR="00231010" w:rsidRPr="005B52E7">
        <w:rPr>
          <w:rFonts w:cs="Times New Roman"/>
          <w:b/>
          <w:sz w:val="32"/>
          <w:szCs w:val="32"/>
          <w:lang w:val="en-US"/>
        </w:rPr>
        <w:t>NO</w:t>
      </w:r>
      <w:r w:rsidR="00231010" w:rsidRPr="005B52E7">
        <w:rPr>
          <w:rFonts w:cs="Times New Roman"/>
          <w:b/>
          <w:sz w:val="32"/>
          <w:szCs w:val="32"/>
          <w:vertAlign w:val="subscript"/>
        </w:rPr>
        <w:t>2</w:t>
      </w:r>
      <w:r w:rsidR="00231010" w:rsidRPr="005B52E7">
        <w:rPr>
          <w:rFonts w:cs="Times New Roman"/>
          <w:b/>
          <w:sz w:val="32"/>
          <w:szCs w:val="32"/>
        </w:rPr>
        <w:t xml:space="preserve">  +  2</w:t>
      </w:r>
      <w:r w:rsidR="00231010" w:rsidRPr="005B52E7">
        <w:rPr>
          <w:rFonts w:cs="Times New Roman"/>
          <w:b/>
          <w:sz w:val="32"/>
          <w:szCs w:val="32"/>
          <w:lang w:val="en-US"/>
        </w:rPr>
        <w:t>H</w:t>
      </w:r>
      <w:r w:rsidR="00231010" w:rsidRPr="005B52E7">
        <w:rPr>
          <w:rFonts w:cs="Times New Roman"/>
          <w:b/>
          <w:sz w:val="32"/>
          <w:szCs w:val="32"/>
          <w:vertAlign w:val="subscript"/>
        </w:rPr>
        <w:t>2</w:t>
      </w:r>
      <w:r w:rsidR="00231010" w:rsidRPr="005B52E7">
        <w:rPr>
          <w:rFonts w:cs="Times New Roman"/>
          <w:b/>
          <w:sz w:val="32"/>
          <w:szCs w:val="32"/>
          <w:lang w:val="en-US"/>
        </w:rPr>
        <w:t>O</w:t>
      </w:r>
      <w:r w:rsidR="00231010" w:rsidRPr="005B52E7">
        <w:rPr>
          <w:rFonts w:cs="Times New Roman"/>
          <w:sz w:val="32"/>
          <w:szCs w:val="32"/>
        </w:rPr>
        <w:tab/>
      </w:r>
      <w:r w:rsidR="00231010" w:rsidRPr="005B52E7">
        <w:rPr>
          <w:rFonts w:cs="Times New Roman"/>
          <w:sz w:val="32"/>
          <w:szCs w:val="32"/>
        </w:rPr>
        <w:tab/>
        <w:t>Επίσης, παρατηρείται αλλαγή χρώματος του διαλύματος από πράσινο σε διαυγές μπλε αλλά και διαφυγή καφέ ατμών.</w:t>
      </w:r>
    </w:p>
    <w:p w14:paraId="29996786" w14:textId="77777777" w:rsidR="00231010" w:rsidRPr="005B52E7" w:rsidRDefault="00231010" w:rsidP="00231010">
      <w:pPr>
        <w:pStyle w:val="ListParagraph"/>
        <w:numPr>
          <w:ilvl w:val="0"/>
          <w:numId w:val="5"/>
        </w:numPr>
        <w:spacing w:before="240"/>
        <w:rPr>
          <w:rFonts w:cs="Times New Roman"/>
          <w:sz w:val="32"/>
          <w:szCs w:val="32"/>
        </w:rPr>
      </w:pPr>
      <w:r w:rsidRPr="005B52E7">
        <w:rPr>
          <w:rFonts w:cs="Times New Roman"/>
          <w:sz w:val="32"/>
          <w:szCs w:val="32"/>
        </w:rPr>
        <w:t xml:space="preserve">Το ίζημα το οποίο κατακάθεται είναι </w:t>
      </w:r>
      <w:r w:rsidRPr="005B52E7">
        <w:rPr>
          <w:rFonts w:cs="Times New Roman"/>
          <w:sz w:val="32"/>
          <w:szCs w:val="32"/>
          <w:lang w:val="en-US"/>
        </w:rPr>
        <w:t>Cu</w:t>
      </w:r>
      <w:r w:rsidRPr="005B52E7">
        <w:rPr>
          <w:rFonts w:cs="Times New Roman"/>
          <w:sz w:val="32"/>
          <w:szCs w:val="32"/>
        </w:rPr>
        <w:t>(</w:t>
      </w:r>
      <w:r w:rsidRPr="005B52E7">
        <w:rPr>
          <w:rFonts w:cs="Times New Roman"/>
          <w:sz w:val="32"/>
          <w:szCs w:val="32"/>
          <w:lang w:val="en-US"/>
        </w:rPr>
        <w:t>OH</w:t>
      </w:r>
      <w:r w:rsidRPr="005B52E7">
        <w:rPr>
          <w:rFonts w:cs="Times New Roman"/>
          <w:sz w:val="32"/>
          <w:szCs w:val="32"/>
        </w:rPr>
        <w:t xml:space="preserve">)2. Κατά την προσθήκη καυστικού νατρίου συντελείται η παρακάτω αντίδραση διπλής αντικατάστασης: </w:t>
      </w:r>
      <w:r w:rsidRPr="005B52E7">
        <w:rPr>
          <w:rFonts w:cs="Times New Roman"/>
          <w:sz w:val="32"/>
          <w:szCs w:val="32"/>
        </w:rPr>
        <w:tab/>
      </w:r>
      <w:r w:rsidRPr="005B52E7">
        <w:rPr>
          <w:rFonts w:cs="Times New Roman"/>
          <w:sz w:val="32"/>
          <w:szCs w:val="32"/>
        </w:rPr>
        <w:tab/>
      </w:r>
      <w:r w:rsidRPr="005B52E7">
        <w:rPr>
          <w:rFonts w:cs="Times New Roman"/>
          <w:sz w:val="32"/>
          <w:szCs w:val="32"/>
        </w:rPr>
        <w:tab/>
      </w:r>
      <w:r w:rsidRPr="005B52E7">
        <w:rPr>
          <w:rFonts w:cs="Times New Roman"/>
          <w:sz w:val="32"/>
          <w:szCs w:val="32"/>
        </w:rPr>
        <w:tab/>
      </w:r>
      <w:r w:rsidRPr="005B52E7">
        <w:rPr>
          <w:rFonts w:cs="Times New Roman"/>
          <w:sz w:val="32"/>
          <w:szCs w:val="32"/>
        </w:rPr>
        <w:tab/>
      </w:r>
      <w:r w:rsidRPr="005B52E7">
        <w:rPr>
          <w:rFonts w:cs="Times New Roman"/>
          <w:sz w:val="32"/>
          <w:szCs w:val="32"/>
        </w:rPr>
        <w:tab/>
      </w:r>
      <w:r w:rsidRPr="005B52E7">
        <w:rPr>
          <w:rFonts w:cs="Times New Roman"/>
          <w:sz w:val="32"/>
          <w:szCs w:val="32"/>
        </w:rPr>
        <w:tab/>
      </w:r>
      <w:r w:rsidRPr="005B52E7">
        <w:rPr>
          <w:rFonts w:cs="Times New Roman"/>
          <w:b/>
          <w:sz w:val="32"/>
          <w:szCs w:val="32"/>
        </w:rPr>
        <w:t>2</w:t>
      </w:r>
      <w:proofErr w:type="spellStart"/>
      <w:r w:rsidRPr="005B52E7">
        <w:rPr>
          <w:rFonts w:cs="Times New Roman"/>
          <w:b/>
          <w:sz w:val="32"/>
          <w:szCs w:val="32"/>
          <w:lang w:val="en-US"/>
        </w:rPr>
        <w:t>NaOH</w:t>
      </w:r>
      <w:proofErr w:type="spellEnd"/>
      <w:r w:rsidRPr="005B52E7">
        <w:rPr>
          <w:rFonts w:cs="Times New Roman"/>
          <w:b/>
          <w:sz w:val="32"/>
          <w:szCs w:val="32"/>
        </w:rPr>
        <w:t xml:space="preserve">  + </w:t>
      </w:r>
      <w:r w:rsidRPr="005B52E7">
        <w:rPr>
          <w:rFonts w:cs="Times New Roman"/>
          <w:b/>
          <w:sz w:val="32"/>
          <w:szCs w:val="32"/>
          <w:lang w:val="en-US"/>
        </w:rPr>
        <w:t>Cu</w:t>
      </w:r>
      <w:r w:rsidRPr="005B52E7">
        <w:rPr>
          <w:rFonts w:cs="Times New Roman"/>
          <w:b/>
          <w:sz w:val="32"/>
          <w:szCs w:val="32"/>
        </w:rPr>
        <w:t>(</w:t>
      </w:r>
      <w:r w:rsidRPr="005B52E7">
        <w:rPr>
          <w:rFonts w:cs="Times New Roman"/>
          <w:b/>
          <w:sz w:val="32"/>
          <w:szCs w:val="32"/>
          <w:lang w:val="en-US"/>
        </w:rPr>
        <w:t>NO</w:t>
      </w:r>
      <w:r w:rsidRPr="005B52E7">
        <w:rPr>
          <w:rFonts w:cs="Times New Roman"/>
          <w:b/>
          <w:sz w:val="32"/>
          <w:szCs w:val="32"/>
          <w:vertAlign w:val="subscript"/>
        </w:rPr>
        <w:t>3</w:t>
      </w:r>
      <w:r w:rsidRPr="005B52E7">
        <w:rPr>
          <w:rFonts w:cs="Times New Roman"/>
          <w:b/>
          <w:sz w:val="32"/>
          <w:szCs w:val="32"/>
        </w:rPr>
        <w:t>)</w:t>
      </w:r>
      <w:r w:rsidRPr="005B52E7">
        <w:rPr>
          <w:rFonts w:cs="Times New Roman"/>
          <w:b/>
          <w:sz w:val="32"/>
          <w:szCs w:val="32"/>
          <w:vertAlign w:val="subscript"/>
        </w:rPr>
        <w:t>2</w:t>
      </w:r>
      <w:r w:rsidRPr="005B52E7">
        <w:rPr>
          <w:rFonts w:cs="Times New Roman"/>
          <w:b/>
          <w:sz w:val="32"/>
          <w:szCs w:val="32"/>
        </w:rPr>
        <w:t xml:space="preserve"> → 2</w:t>
      </w:r>
      <w:proofErr w:type="spellStart"/>
      <w:r w:rsidRPr="005B52E7">
        <w:rPr>
          <w:rFonts w:cs="Times New Roman"/>
          <w:b/>
          <w:sz w:val="32"/>
          <w:szCs w:val="32"/>
          <w:lang w:val="en-US"/>
        </w:rPr>
        <w:t>NaNO</w:t>
      </w:r>
      <w:proofErr w:type="spellEnd"/>
      <w:r w:rsidRPr="005B52E7">
        <w:rPr>
          <w:rFonts w:cs="Times New Roman"/>
          <w:b/>
          <w:sz w:val="32"/>
          <w:szCs w:val="32"/>
          <w:vertAlign w:val="subscript"/>
        </w:rPr>
        <w:t>3</w:t>
      </w:r>
      <w:r w:rsidRPr="005B52E7">
        <w:rPr>
          <w:rFonts w:cs="Times New Roman"/>
          <w:b/>
          <w:sz w:val="32"/>
          <w:szCs w:val="32"/>
        </w:rPr>
        <w:t xml:space="preserve"> + </w:t>
      </w:r>
      <w:r w:rsidRPr="005B52E7">
        <w:rPr>
          <w:rFonts w:cs="Times New Roman"/>
          <w:b/>
          <w:sz w:val="32"/>
          <w:szCs w:val="32"/>
          <w:lang w:val="en-US"/>
        </w:rPr>
        <w:t>Cu</w:t>
      </w:r>
      <w:r w:rsidRPr="005B52E7">
        <w:rPr>
          <w:rFonts w:cs="Times New Roman"/>
          <w:b/>
          <w:sz w:val="32"/>
          <w:szCs w:val="32"/>
        </w:rPr>
        <w:t>(</w:t>
      </w:r>
      <w:r w:rsidRPr="005B52E7">
        <w:rPr>
          <w:rFonts w:cs="Times New Roman"/>
          <w:b/>
          <w:sz w:val="32"/>
          <w:szCs w:val="32"/>
          <w:lang w:val="en-US"/>
        </w:rPr>
        <w:t>OH</w:t>
      </w:r>
      <w:r w:rsidRPr="005B52E7">
        <w:rPr>
          <w:rFonts w:cs="Times New Roman"/>
          <w:b/>
          <w:sz w:val="32"/>
          <w:szCs w:val="32"/>
        </w:rPr>
        <w:t>)</w:t>
      </w:r>
      <w:r w:rsidRPr="005B52E7">
        <w:rPr>
          <w:rFonts w:cs="Times New Roman"/>
          <w:b/>
          <w:sz w:val="32"/>
          <w:szCs w:val="32"/>
          <w:vertAlign w:val="subscript"/>
        </w:rPr>
        <w:t>2</w:t>
      </w:r>
      <w:r w:rsidRPr="005B52E7">
        <w:rPr>
          <w:rFonts w:cs="Times New Roman"/>
          <w:b/>
          <w:sz w:val="32"/>
          <w:szCs w:val="32"/>
        </w:rPr>
        <w:t>↓</w:t>
      </w:r>
    </w:p>
    <w:p w14:paraId="7D2554A5" w14:textId="77777777" w:rsidR="004F4304" w:rsidRPr="005B52E7" w:rsidRDefault="004F4304" w:rsidP="00231010">
      <w:pPr>
        <w:pStyle w:val="ListParagraph"/>
        <w:numPr>
          <w:ilvl w:val="0"/>
          <w:numId w:val="5"/>
        </w:numPr>
        <w:spacing w:before="240"/>
        <w:rPr>
          <w:rFonts w:cs="Times New Roman"/>
          <w:sz w:val="32"/>
          <w:szCs w:val="32"/>
        </w:rPr>
      </w:pPr>
      <w:r w:rsidRPr="005B52E7">
        <w:rPr>
          <w:rFonts w:cs="Times New Roman"/>
          <w:sz w:val="32"/>
          <w:szCs w:val="32"/>
        </w:rPr>
        <w:t xml:space="preserve">Στην διαδικασία της φυγοκέντρησης του διαλύματος χρησιμοποιήθηκε συσκευή φυγοκέντρησης που περιστρέφει τον δοκιμαστικό σωλήνα με 2.500 στροφές το λεπτό. </w:t>
      </w:r>
    </w:p>
    <w:p w14:paraId="1C2D3D66" w14:textId="77777777" w:rsidR="004F4304" w:rsidRPr="005B52E7" w:rsidRDefault="004F4304" w:rsidP="00231010">
      <w:pPr>
        <w:pStyle w:val="ListParagraph"/>
        <w:numPr>
          <w:ilvl w:val="0"/>
          <w:numId w:val="5"/>
        </w:numPr>
        <w:spacing w:before="240"/>
        <w:rPr>
          <w:rFonts w:cs="Times New Roman"/>
          <w:b/>
          <w:sz w:val="32"/>
          <w:szCs w:val="32"/>
        </w:rPr>
      </w:pPr>
      <w:r w:rsidRPr="005B52E7">
        <w:rPr>
          <w:rFonts w:cs="Times New Roman"/>
          <w:sz w:val="32"/>
          <w:szCs w:val="32"/>
        </w:rPr>
        <w:t xml:space="preserve">Κατά την θέρμανση του διαλύματος με τη χρήση μιας λύχνου </w:t>
      </w:r>
      <w:r w:rsidRPr="005B52E7">
        <w:rPr>
          <w:rFonts w:cs="Times New Roman"/>
          <w:sz w:val="32"/>
          <w:szCs w:val="32"/>
          <w:lang w:val="en-US"/>
        </w:rPr>
        <w:t>Bunsen</w:t>
      </w:r>
      <w:r w:rsidRPr="005B52E7">
        <w:rPr>
          <w:rFonts w:cs="Times New Roman"/>
          <w:sz w:val="32"/>
          <w:szCs w:val="32"/>
        </w:rPr>
        <w:t>, ρυθμίσαμε την ένταση της φλόγας στην μικρότερη βαθμίδα. Το ίζημα κατά την θλερμανση παίρνει μαύρο χρώμα αφού σχηματίζεται οξέιδιο του χαλκού</w:t>
      </w:r>
      <w:r w:rsidRPr="005B52E7">
        <w:rPr>
          <w:rFonts w:cs="Times New Roman"/>
          <w:b/>
          <w:sz w:val="32"/>
          <w:szCs w:val="32"/>
        </w:rPr>
        <w:t>. (</w:t>
      </w:r>
      <w:r w:rsidRPr="005B52E7">
        <w:rPr>
          <w:rFonts w:cs="Times New Roman"/>
          <w:b/>
          <w:sz w:val="32"/>
          <w:szCs w:val="32"/>
          <w:lang w:val="en-US"/>
        </w:rPr>
        <w:t>Cu</w:t>
      </w:r>
      <w:r w:rsidRPr="005B52E7">
        <w:rPr>
          <w:rFonts w:cs="Times New Roman"/>
          <w:b/>
          <w:sz w:val="32"/>
          <w:szCs w:val="32"/>
        </w:rPr>
        <w:t>(</w:t>
      </w:r>
      <w:r w:rsidRPr="005B52E7">
        <w:rPr>
          <w:rFonts w:cs="Times New Roman"/>
          <w:b/>
          <w:sz w:val="32"/>
          <w:szCs w:val="32"/>
          <w:lang w:val="en-US"/>
        </w:rPr>
        <w:t>OH</w:t>
      </w:r>
      <w:r w:rsidRPr="005B52E7">
        <w:rPr>
          <w:rFonts w:cs="Times New Roman"/>
          <w:b/>
          <w:sz w:val="32"/>
          <w:szCs w:val="32"/>
        </w:rPr>
        <w:t>)</w:t>
      </w:r>
      <w:r w:rsidRPr="005B52E7">
        <w:rPr>
          <w:rFonts w:cs="Times New Roman"/>
          <w:b/>
          <w:sz w:val="32"/>
          <w:szCs w:val="32"/>
          <w:vertAlign w:val="subscript"/>
        </w:rPr>
        <w:t>2</w:t>
      </w:r>
      <w:r w:rsidRPr="005B52E7">
        <w:rPr>
          <w:rFonts w:cs="Times New Roman"/>
          <w:b/>
          <w:sz w:val="32"/>
          <w:szCs w:val="32"/>
        </w:rPr>
        <w:t xml:space="preserve"> → </w:t>
      </w:r>
      <w:proofErr w:type="spellStart"/>
      <w:r w:rsidRPr="005B52E7">
        <w:rPr>
          <w:rFonts w:cs="Times New Roman"/>
          <w:b/>
          <w:sz w:val="32"/>
          <w:szCs w:val="32"/>
          <w:lang w:val="en-US"/>
        </w:rPr>
        <w:t>CuO</w:t>
      </w:r>
      <w:proofErr w:type="spellEnd"/>
      <w:r w:rsidRPr="005B52E7">
        <w:rPr>
          <w:rFonts w:cs="Times New Roman"/>
          <w:b/>
          <w:sz w:val="32"/>
          <w:szCs w:val="32"/>
        </w:rPr>
        <w:t xml:space="preserve"> + </w:t>
      </w:r>
      <w:r w:rsidRPr="005B52E7">
        <w:rPr>
          <w:rFonts w:cs="Times New Roman"/>
          <w:b/>
          <w:sz w:val="32"/>
          <w:szCs w:val="32"/>
          <w:lang w:val="en-US"/>
        </w:rPr>
        <w:t>H</w:t>
      </w:r>
      <w:r w:rsidRPr="005B52E7">
        <w:rPr>
          <w:rFonts w:cs="Times New Roman"/>
          <w:b/>
          <w:sz w:val="32"/>
          <w:szCs w:val="32"/>
          <w:vertAlign w:val="subscript"/>
        </w:rPr>
        <w:t>2</w:t>
      </w:r>
      <w:r w:rsidRPr="005B52E7">
        <w:rPr>
          <w:rFonts w:cs="Times New Roman"/>
          <w:b/>
          <w:sz w:val="32"/>
          <w:szCs w:val="32"/>
          <w:lang w:val="en-US"/>
        </w:rPr>
        <w:t>O</w:t>
      </w:r>
      <w:r w:rsidRPr="005B52E7">
        <w:rPr>
          <w:rFonts w:cs="Times New Roman"/>
          <w:b/>
          <w:sz w:val="32"/>
          <w:szCs w:val="32"/>
        </w:rPr>
        <w:t>)</w:t>
      </w:r>
      <w:r w:rsidRPr="005B52E7">
        <w:rPr>
          <w:rFonts w:cs="Times New Roman"/>
          <w:sz w:val="32"/>
          <w:szCs w:val="32"/>
        </w:rPr>
        <w:t xml:space="preserve"> Παρατηρείται επίσης η απομάκρυνση του νερού.</w:t>
      </w:r>
    </w:p>
    <w:p w14:paraId="0E99247C" w14:textId="77777777" w:rsidR="004F4304" w:rsidRPr="005B52E7" w:rsidRDefault="004F4304" w:rsidP="00231010">
      <w:pPr>
        <w:pStyle w:val="ListParagraph"/>
        <w:numPr>
          <w:ilvl w:val="0"/>
          <w:numId w:val="5"/>
        </w:numPr>
        <w:spacing w:before="240"/>
        <w:rPr>
          <w:rFonts w:cs="Times New Roman"/>
          <w:b/>
          <w:sz w:val="32"/>
          <w:szCs w:val="32"/>
        </w:rPr>
      </w:pPr>
      <w:r w:rsidRPr="005B52E7">
        <w:rPr>
          <w:rFonts w:cs="Times New Roman"/>
          <w:sz w:val="32"/>
          <w:szCs w:val="32"/>
        </w:rPr>
        <w:t xml:space="preserve">Κατά την προσθήκη σταγόνων θειικού οξέος </w:t>
      </w:r>
      <w:r w:rsidRPr="005B52E7">
        <w:rPr>
          <w:rFonts w:cs="Times New Roman"/>
          <w:sz w:val="32"/>
          <w:szCs w:val="32"/>
          <w:lang w:val="en-US"/>
        </w:rPr>
        <w:t>H</w:t>
      </w:r>
      <w:r w:rsidRPr="005B52E7">
        <w:rPr>
          <w:rFonts w:cs="Times New Roman"/>
          <w:sz w:val="32"/>
          <w:szCs w:val="32"/>
        </w:rPr>
        <w:t>2</w:t>
      </w:r>
      <w:r w:rsidRPr="005B52E7">
        <w:rPr>
          <w:rFonts w:cs="Times New Roman"/>
          <w:sz w:val="32"/>
          <w:szCs w:val="32"/>
          <w:lang w:val="en-US"/>
        </w:rPr>
        <w:t>SO</w:t>
      </w:r>
      <w:r w:rsidRPr="005B52E7">
        <w:rPr>
          <w:rFonts w:cs="Times New Roman"/>
          <w:sz w:val="32"/>
          <w:szCs w:val="32"/>
        </w:rPr>
        <w:t xml:space="preserve">4  συντελείται η παρακάτω αντίδραση: </w:t>
      </w:r>
      <w:proofErr w:type="spellStart"/>
      <w:r w:rsidR="00000BB5" w:rsidRPr="005B52E7">
        <w:rPr>
          <w:rFonts w:cs="Times New Roman"/>
          <w:b/>
          <w:sz w:val="32"/>
          <w:szCs w:val="32"/>
          <w:lang w:val="en-US"/>
        </w:rPr>
        <w:t>CuO</w:t>
      </w:r>
      <w:proofErr w:type="spellEnd"/>
      <w:r w:rsidR="00000BB5" w:rsidRPr="005B52E7">
        <w:rPr>
          <w:rFonts w:cs="Times New Roman"/>
          <w:b/>
          <w:sz w:val="32"/>
          <w:szCs w:val="32"/>
        </w:rPr>
        <w:t xml:space="preserve"> + </w:t>
      </w:r>
      <w:r w:rsidR="00000BB5" w:rsidRPr="005B52E7">
        <w:rPr>
          <w:rFonts w:cs="Times New Roman"/>
          <w:b/>
          <w:sz w:val="32"/>
          <w:szCs w:val="32"/>
          <w:lang w:val="en-US"/>
        </w:rPr>
        <w:t>H</w:t>
      </w:r>
      <w:r w:rsidR="00000BB5" w:rsidRPr="005B52E7">
        <w:rPr>
          <w:rFonts w:cs="Times New Roman"/>
          <w:b/>
          <w:sz w:val="32"/>
          <w:szCs w:val="32"/>
          <w:vertAlign w:val="subscript"/>
        </w:rPr>
        <w:t>2</w:t>
      </w:r>
      <w:r w:rsidR="00000BB5" w:rsidRPr="005B52E7">
        <w:rPr>
          <w:rFonts w:cs="Times New Roman"/>
          <w:b/>
          <w:sz w:val="32"/>
          <w:szCs w:val="32"/>
          <w:lang w:val="en-US"/>
        </w:rPr>
        <w:t>SO</w:t>
      </w:r>
      <w:r w:rsidR="00000BB5" w:rsidRPr="005B52E7">
        <w:rPr>
          <w:rFonts w:cs="Times New Roman"/>
          <w:b/>
          <w:sz w:val="32"/>
          <w:szCs w:val="32"/>
          <w:vertAlign w:val="subscript"/>
        </w:rPr>
        <w:t>4</w:t>
      </w:r>
      <w:r w:rsidR="00000BB5" w:rsidRPr="005B52E7">
        <w:rPr>
          <w:rFonts w:cs="Times New Roman"/>
          <w:b/>
          <w:sz w:val="32"/>
          <w:szCs w:val="32"/>
        </w:rPr>
        <w:t xml:space="preserve"> → </w:t>
      </w:r>
      <w:proofErr w:type="spellStart"/>
      <w:r w:rsidR="00000BB5" w:rsidRPr="005B52E7">
        <w:rPr>
          <w:rFonts w:cs="Times New Roman"/>
          <w:b/>
          <w:sz w:val="32"/>
          <w:szCs w:val="32"/>
          <w:lang w:val="en-US"/>
        </w:rPr>
        <w:t>CuSO</w:t>
      </w:r>
      <w:proofErr w:type="spellEnd"/>
      <w:r w:rsidR="00000BB5" w:rsidRPr="005B52E7">
        <w:rPr>
          <w:rFonts w:cs="Times New Roman"/>
          <w:b/>
          <w:sz w:val="32"/>
          <w:szCs w:val="32"/>
          <w:vertAlign w:val="subscript"/>
        </w:rPr>
        <w:t>4</w:t>
      </w:r>
      <w:r w:rsidR="00000BB5" w:rsidRPr="005B52E7">
        <w:rPr>
          <w:rFonts w:cs="Times New Roman"/>
          <w:b/>
          <w:sz w:val="32"/>
          <w:szCs w:val="32"/>
        </w:rPr>
        <w:t xml:space="preserve"> + </w:t>
      </w:r>
      <w:r w:rsidR="00000BB5" w:rsidRPr="005B52E7">
        <w:rPr>
          <w:rFonts w:cs="Times New Roman"/>
          <w:b/>
          <w:sz w:val="32"/>
          <w:szCs w:val="32"/>
          <w:lang w:val="en-US"/>
        </w:rPr>
        <w:t>H</w:t>
      </w:r>
      <w:r w:rsidR="00000BB5" w:rsidRPr="005B52E7">
        <w:rPr>
          <w:rFonts w:cs="Times New Roman"/>
          <w:b/>
          <w:sz w:val="32"/>
          <w:szCs w:val="32"/>
          <w:vertAlign w:val="subscript"/>
        </w:rPr>
        <w:t>2</w:t>
      </w:r>
      <w:r w:rsidR="00000BB5" w:rsidRPr="005B52E7">
        <w:rPr>
          <w:rFonts w:cs="Times New Roman"/>
          <w:b/>
          <w:sz w:val="32"/>
          <w:szCs w:val="32"/>
          <w:lang w:val="en-US"/>
        </w:rPr>
        <w:t>O</w:t>
      </w:r>
      <w:r w:rsidR="00000BB5" w:rsidRPr="005B52E7">
        <w:rPr>
          <w:rFonts w:cs="Times New Roman"/>
          <w:b/>
          <w:sz w:val="32"/>
          <w:szCs w:val="32"/>
        </w:rPr>
        <w:t xml:space="preserve"> </w:t>
      </w:r>
      <w:r w:rsidR="00000BB5" w:rsidRPr="005B52E7">
        <w:rPr>
          <w:rFonts w:cs="Times New Roman"/>
          <w:sz w:val="32"/>
          <w:szCs w:val="32"/>
        </w:rPr>
        <w:t xml:space="preserve">Παράλληλα, έχουμε το σχηματισμό </w:t>
      </w:r>
      <w:r w:rsidR="00000BB5" w:rsidRPr="005B52E7">
        <w:rPr>
          <w:rFonts w:cs="Times New Roman"/>
          <w:sz w:val="32"/>
          <w:szCs w:val="32"/>
        </w:rPr>
        <w:lastRenderedPageBreak/>
        <w:t>διαλύματος γαλάζιου χρώματος  που οφείλεται στην παρουσία ιόντων χαλκού.</w:t>
      </w:r>
    </w:p>
    <w:p w14:paraId="241965E4" w14:textId="77777777" w:rsidR="00000BB5" w:rsidRPr="005B52E7" w:rsidRDefault="008300AD" w:rsidP="00231010">
      <w:pPr>
        <w:pStyle w:val="ListParagraph"/>
        <w:numPr>
          <w:ilvl w:val="0"/>
          <w:numId w:val="5"/>
        </w:numPr>
        <w:spacing w:before="240"/>
        <w:rPr>
          <w:rFonts w:cs="Times New Roman"/>
          <w:b/>
          <w:sz w:val="32"/>
          <w:szCs w:val="32"/>
        </w:rPr>
      </w:pPr>
      <w:r w:rsidRPr="005B52E7">
        <w:rPr>
          <w:rFonts w:cs="Times New Roman"/>
          <w:sz w:val="32"/>
          <w:szCs w:val="32"/>
        </w:rPr>
        <w:t xml:space="preserve">Κατά την ανάκτηση του μεταλλικού χαλκού η αντίδραση η οποία συμβαίνει είναι εξώθερμη, άρα συνοδεύεται με ταυτόχρονη απελευθέρωση θερμότητας. Επίσης παρατηρείται απελευθέρωση αέριου υδρογόνου με τη μορφή φυσαλίδων. </w:t>
      </w:r>
      <w:r w:rsidRPr="005B52E7">
        <w:rPr>
          <w:rFonts w:cs="Times New Roman"/>
          <w:sz w:val="32"/>
          <w:szCs w:val="32"/>
        </w:rPr>
        <w:tab/>
      </w:r>
      <w:r w:rsidRPr="005B52E7">
        <w:rPr>
          <w:rFonts w:cs="Times New Roman"/>
          <w:sz w:val="32"/>
          <w:szCs w:val="32"/>
        </w:rPr>
        <w:tab/>
      </w:r>
      <w:r w:rsidRPr="005B52E7">
        <w:rPr>
          <w:rFonts w:cs="Times New Roman"/>
          <w:sz w:val="32"/>
          <w:szCs w:val="32"/>
        </w:rPr>
        <w:tab/>
      </w:r>
      <w:r w:rsidRPr="005B52E7">
        <w:rPr>
          <w:rFonts w:cs="Times New Roman"/>
          <w:sz w:val="32"/>
          <w:szCs w:val="32"/>
        </w:rPr>
        <w:tab/>
      </w:r>
      <w:r w:rsidRPr="005B52E7">
        <w:rPr>
          <w:rFonts w:cs="Times New Roman"/>
          <w:sz w:val="32"/>
          <w:szCs w:val="32"/>
        </w:rPr>
        <w:tab/>
      </w:r>
      <w:r w:rsidRPr="005B52E7">
        <w:rPr>
          <w:rFonts w:eastAsia="Calibri" w:cs="Times New Roman"/>
          <w:sz w:val="32"/>
          <w:szCs w:val="32"/>
          <w:lang w:val="en-US"/>
        </w:rPr>
        <w:t>CuSO</w:t>
      </w:r>
      <w:r w:rsidRPr="005B52E7">
        <w:rPr>
          <w:rFonts w:eastAsia="Calibri" w:cs="Times New Roman"/>
          <w:sz w:val="32"/>
          <w:szCs w:val="32"/>
          <w:vertAlign w:val="subscript"/>
        </w:rPr>
        <w:t>4</w:t>
      </w:r>
      <w:r w:rsidRPr="005B52E7">
        <w:rPr>
          <w:rFonts w:eastAsia="Calibri" w:cs="Times New Roman"/>
          <w:sz w:val="32"/>
          <w:szCs w:val="32"/>
        </w:rPr>
        <w:t xml:space="preserve">  +  </w:t>
      </w:r>
      <w:r w:rsidRPr="005B52E7">
        <w:rPr>
          <w:rFonts w:eastAsia="Calibri" w:cs="Times New Roman"/>
          <w:sz w:val="32"/>
          <w:szCs w:val="32"/>
          <w:lang w:val="en-US"/>
        </w:rPr>
        <w:t>Zn</w:t>
      </w:r>
      <w:r w:rsidRPr="005B52E7">
        <w:rPr>
          <w:rFonts w:eastAsia="Calibri" w:cs="Times New Roman"/>
          <w:sz w:val="32"/>
          <w:szCs w:val="32"/>
        </w:rPr>
        <w:t xml:space="preserve">   </w:t>
      </w:r>
      <w:r w:rsidRPr="005B52E7">
        <w:rPr>
          <w:rFonts w:cs="Times New Roman"/>
          <w:sz w:val="32"/>
          <w:szCs w:val="32"/>
        </w:rPr>
        <w:sym w:font="Wingdings" w:char="F0F3"/>
      </w:r>
      <w:r w:rsidRPr="005B52E7">
        <w:rPr>
          <w:rFonts w:eastAsia="Calibri" w:cs="Times New Roman"/>
          <w:sz w:val="32"/>
          <w:szCs w:val="32"/>
        </w:rPr>
        <w:tab/>
      </w:r>
      <w:r w:rsidRPr="005B52E7">
        <w:rPr>
          <w:rFonts w:eastAsia="Calibri" w:cs="Times New Roman"/>
          <w:sz w:val="32"/>
          <w:szCs w:val="32"/>
          <w:lang w:val="en-US"/>
        </w:rPr>
        <w:t>ZnSO</w:t>
      </w:r>
      <w:r w:rsidRPr="005B52E7">
        <w:rPr>
          <w:rFonts w:eastAsia="Calibri" w:cs="Times New Roman"/>
          <w:sz w:val="32"/>
          <w:szCs w:val="32"/>
          <w:vertAlign w:val="subscript"/>
        </w:rPr>
        <w:t>4</w:t>
      </w:r>
      <w:r w:rsidRPr="005B52E7">
        <w:rPr>
          <w:rFonts w:eastAsia="Calibri" w:cs="Times New Roman"/>
          <w:sz w:val="32"/>
          <w:szCs w:val="32"/>
        </w:rPr>
        <w:t xml:space="preserve">   +   </w:t>
      </w:r>
      <w:r w:rsidRPr="005B52E7">
        <w:rPr>
          <w:rFonts w:eastAsia="Calibri" w:cs="Times New Roman"/>
          <w:sz w:val="32"/>
          <w:szCs w:val="32"/>
          <w:lang w:val="en-US"/>
        </w:rPr>
        <w:t>Cu</w:t>
      </w:r>
      <w:r w:rsidRPr="005B52E7">
        <w:rPr>
          <w:rFonts w:cs="Times New Roman"/>
          <w:sz w:val="32"/>
          <w:szCs w:val="32"/>
        </w:rPr>
        <w:tab/>
      </w:r>
      <w:r w:rsidRPr="005B52E7">
        <w:rPr>
          <w:rFonts w:cs="Times New Roman"/>
          <w:sz w:val="32"/>
          <w:szCs w:val="32"/>
        </w:rPr>
        <w:tab/>
      </w:r>
      <w:r w:rsidRPr="005B52E7">
        <w:rPr>
          <w:rFonts w:cs="Times New Roman"/>
          <w:sz w:val="32"/>
          <w:szCs w:val="32"/>
        </w:rPr>
        <w:tab/>
      </w:r>
      <w:r w:rsidRPr="005B52E7">
        <w:rPr>
          <w:rFonts w:cs="Times New Roman"/>
          <w:sz w:val="32"/>
          <w:szCs w:val="32"/>
        </w:rPr>
        <w:tab/>
      </w:r>
      <w:r w:rsidRPr="005B52E7">
        <w:rPr>
          <w:rFonts w:cs="Times New Roman"/>
          <w:sz w:val="32"/>
          <w:szCs w:val="32"/>
        </w:rPr>
        <w:tab/>
      </w:r>
      <w:r w:rsidRPr="005B52E7">
        <w:rPr>
          <w:rFonts w:eastAsia="Calibri" w:cs="Times New Roman"/>
          <w:sz w:val="32"/>
          <w:szCs w:val="32"/>
          <w:lang w:val="en-US"/>
        </w:rPr>
        <w:t>H</w:t>
      </w:r>
      <w:r w:rsidRPr="005B52E7">
        <w:rPr>
          <w:rFonts w:eastAsia="Calibri" w:cs="Times New Roman"/>
          <w:sz w:val="32"/>
          <w:szCs w:val="32"/>
          <w:vertAlign w:val="subscript"/>
        </w:rPr>
        <w:t>2</w:t>
      </w:r>
      <w:r w:rsidRPr="005B52E7">
        <w:rPr>
          <w:rFonts w:eastAsia="Calibri" w:cs="Times New Roman"/>
          <w:sz w:val="32"/>
          <w:szCs w:val="32"/>
          <w:lang w:val="en-US"/>
        </w:rPr>
        <w:t>SO</w:t>
      </w:r>
      <w:r w:rsidRPr="005B52E7">
        <w:rPr>
          <w:rFonts w:eastAsia="Calibri" w:cs="Times New Roman"/>
          <w:sz w:val="32"/>
          <w:szCs w:val="32"/>
          <w:vertAlign w:val="subscript"/>
        </w:rPr>
        <w:t>4</w:t>
      </w:r>
      <w:r w:rsidRPr="005B52E7">
        <w:rPr>
          <w:rFonts w:eastAsia="Calibri" w:cs="Times New Roman"/>
          <w:sz w:val="32"/>
          <w:szCs w:val="32"/>
        </w:rPr>
        <w:t xml:space="preserve">   +  </w:t>
      </w:r>
      <w:r w:rsidRPr="005B52E7">
        <w:rPr>
          <w:rFonts w:eastAsia="Calibri" w:cs="Times New Roman"/>
          <w:sz w:val="32"/>
          <w:szCs w:val="32"/>
          <w:lang w:val="en-US"/>
        </w:rPr>
        <w:t>Zn</w:t>
      </w:r>
      <w:r w:rsidRPr="005B52E7">
        <w:rPr>
          <w:rFonts w:eastAsia="Calibri" w:cs="Times New Roman"/>
          <w:sz w:val="32"/>
          <w:szCs w:val="32"/>
        </w:rPr>
        <w:t xml:space="preserve">   </w:t>
      </w:r>
      <w:r w:rsidRPr="005B52E7">
        <w:rPr>
          <w:rFonts w:cs="Times New Roman"/>
          <w:sz w:val="32"/>
          <w:szCs w:val="32"/>
        </w:rPr>
        <w:sym w:font="Wingdings" w:char="F0F3"/>
      </w:r>
      <w:r w:rsidRPr="005B52E7">
        <w:rPr>
          <w:rFonts w:eastAsia="Calibri" w:cs="Times New Roman"/>
          <w:sz w:val="32"/>
          <w:szCs w:val="32"/>
        </w:rPr>
        <w:tab/>
      </w:r>
      <w:r w:rsidRPr="005B52E7">
        <w:rPr>
          <w:rFonts w:eastAsia="Calibri" w:cs="Times New Roman"/>
          <w:sz w:val="32"/>
          <w:szCs w:val="32"/>
          <w:lang w:val="en-US"/>
        </w:rPr>
        <w:t>ZnSO</w:t>
      </w:r>
      <w:r w:rsidRPr="005B52E7">
        <w:rPr>
          <w:rFonts w:eastAsia="Calibri" w:cs="Times New Roman"/>
          <w:sz w:val="32"/>
          <w:szCs w:val="32"/>
          <w:vertAlign w:val="subscript"/>
        </w:rPr>
        <w:t>4</w:t>
      </w:r>
      <w:r w:rsidRPr="005B52E7">
        <w:rPr>
          <w:rFonts w:eastAsia="Calibri" w:cs="Times New Roman"/>
          <w:sz w:val="32"/>
          <w:szCs w:val="32"/>
        </w:rPr>
        <w:t xml:space="preserve">   +   </w:t>
      </w:r>
      <w:r w:rsidRPr="005B52E7">
        <w:rPr>
          <w:rFonts w:eastAsia="Calibri" w:cs="Times New Roman"/>
          <w:sz w:val="32"/>
          <w:szCs w:val="32"/>
          <w:lang w:val="en-US"/>
        </w:rPr>
        <w:t>H</w:t>
      </w:r>
      <w:r w:rsidRPr="005B52E7">
        <w:rPr>
          <w:rFonts w:eastAsia="Calibri" w:cs="Times New Roman"/>
          <w:sz w:val="32"/>
          <w:szCs w:val="32"/>
          <w:vertAlign w:val="subscript"/>
        </w:rPr>
        <w:t>2</w:t>
      </w:r>
      <w:r w:rsidRPr="005B52E7">
        <w:rPr>
          <w:rFonts w:eastAsia="Calibri" w:cs="Times New Roman"/>
          <w:sz w:val="32"/>
          <w:szCs w:val="32"/>
        </w:rPr>
        <w:t xml:space="preserve"> ↑</w:t>
      </w:r>
    </w:p>
    <w:p w14:paraId="7D66A22F" w14:textId="77777777" w:rsidR="008300AD" w:rsidRPr="00A54EA4" w:rsidRDefault="00876FEA" w:rsidP="00231010">
      <w:pPr>
        <w:pStyle w:val="ListParagraph"/>
        <w:numPr>
          <w:ilvl w:val="0"/>
          <w:numId w:val="5"/>
        </w:numPr>
        <w:spacing w:before="240"/>
        <w:rPr>
          <w:rFonts w:cs="Times New Roman"/>
          <w:b/>
          <w:sz w:val="32"/>
          <w:szCs w:val="32"/>
        </w:rPr>
      </w:pPr>
      <w:r w:rsidRPr="00A54EA4">
        <w:rPr>
          <w:rFonts w:cs="Times New Roman"/>
          <w:sz w:val="32"/>
          <w:szCs w:val="32"/>
        </w:rPr>
        <w:t>Μετά τον καθαρισμό του δείγματος</w:t>
      </w:r>
      <w:r w:rsidR="0017657D" w:rsidRPr="00A54EA4">
        <w:rPr>
          <w:rFonts w:cs="Times New Roman"/>
          <w:sz w:val="32"/>
          <w:szCs w:val="32"/>
        </w:rPr>
        <w:t xml:space="preserve"> και την ξήρανση του με φλόγα, ο χαλκός ζυγίζεται και παλί. Η μάζα του ανακτημένου χαλκού μετριέται στα 0,0794 </w:t>
      </w:r>
      <w:r w:rsidR="0017657D" w:rsidRPr="00A54EA4">
        <w:rPr>
          <w:rFonts w:cs="Times New Roman"/>
          <w:sz w:val="32"/>
          <w:szCs w:val="32"/>
          <w:lang w:val="en-US"/>
        </w:rPr>
        <w:t>g</w:t>
      </w:r>
      <w:r w:rsidR="0017657D" w:rsidRPr="00A54EA4">
        <w:rPr>
          <w:rFonts w:cs="Times New Roman"/>
          <w:sz w:val="32"/>
          <w:szCs w:val="32"/>
        </w:rPr>
        <w:t>. Η ελάχιστη απώλεια που παρατηρείται οφείλεται στο γεγονός ότι στη διάρκεια του διαχωρισμού υγρού και στερεού ύστερα από τις φυγοκεντρήσεις είναι πιθανό να χάθηκε ελάχιστη ποσότητα χαλκού.</w:t>
      </w:r>
    </w:p>
    <w:p w14:paraId="6568D46A" w14:textId="77777777" w:rsidR="00A15C7B" w:rsidRPr="00A15C7B" w:rsidRDefault="00A15C7B" w:rsidP="004F4304">
      <w:pPr>
        <w:rPr>
          <w:rFonts w:ascii="Times New Roman" w:hAnsi="Times New Roman" w:cs="Times New Roman"/>
          <w:sz w:val="28"/>
          <w:szCs w:val="28"/>
        </w:rPr>
      </w:pPr>
    </w:p>
    <w:sectPr w:rsidR="00A15C7B" w:rsidRPr="00A15C7B" w:rsidSect="00576BBF"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2D3CDE" w14:textId="77777777" w:rsidR="00F974BE" w:rsidRDefault="00F974BE" w:rsidP="00A15C7B">
      <w:pPr>
        <w:spacing w:after="0" w:line="240" w:lineRule="auto"/>
      </w:pPr>
      <w:r>
        <w:separator/>
      </w:r>
    </w:p>
  </w:endnote>
  <w:endnote w:type="continuationSeparator" w:id="0">
    <w:p w14:paraId="0104C500" w14:textId="77777777" w:rsidR="00F974BE" w:rsidRDefault="00F974BE" w:rsidP="00A15C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134055"/>
      <w:docPartObj>
        <w:docPartGallery w:val="Page Numbers (Bottom of Page)"/>
        <w:docPartUnique/>
      </w:docPartObj>
    </w:sdtPr>
    <w:sdtEndPr/>
    <w:sdtContent>
      <w:p w14:paraId="68C0AAE1" w14:textId="77777777" w:rsidR="00000BB5" w:rsidRDefault="0000736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067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268773E" w14:textId="77777777" w:rsidR="00000BB5" w:rsidRDefault="00000BB5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F8C2E4" w14:textId="77777777" w:rsidR="00F974BE" w:rsidRDefault="00F974BE" w:rsidP="00A15C7B">
      <w:pPr>
        <w:spacing w:after="0" w:line="240" w:lineRule="auto"/>
      </w:pPr>
      <w:r>
        <w:separator/>
      </w:r>
    </w:p>
  </w:footnote>
  <w:footnote w:type="continuationSeparator" w:id="0">
    <w:p w14:paraId="6F039945" w14:textId="77777777" w:rsidR="00F974BE" w:rsidRDefault="00F974BE" w:rsidP="00A15C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7E09EB"/>
    <w:multiLevelType w:val="hybridMultilevel"/>
    <w:tmpl w:val="B7F481BA"/>
    <w:lvl w:ilvl="0" w:tplc="646E3818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9D65C68"/>
    <w:multiLevelType w:val="hybridMultilevel"/>
    <w:tmpl w:val="96269508"/>
    <w:lvl w:ilvl="0" w:tplc="0408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0D1343A"/>
    <w:multiLevelType w:val="hybridMultilevel"/>
    <w:tmpl w:val="00A2876C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1E5F99"/>
    <w:multiLevelType w:val="hybridMultilevel"/>
    <w:tmpl w:val="974E398C"/>
    <w:lvl w:ilvl="0" w:tplc="04080011">
      <w:start w:val="1"/>
      <w:numFmt w:val="decimal"/>
      <w:lvlText w:val="%1)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D514598"/>
    <w:multiLevelType w:val="hybridMultilevel"/>
    <w:tmpl w:val="47085D68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C19EC"/>
    <w:rsid w:val="00000BB5"/>
    <w:rsid w:val="00007367"/>
    <w:rsid w:val="000F4D5D"/>
    <w:rsid w:val="00157898"/>
    <w:rsid w:val="00157EB3"/>
    <w:rsid w:val="0017657D"/>
    <w:rsid w:val="001C4C5C"/>
    <w:rsid w:val="00231010"/>
    <w:rsid w:val="002E0673"/>
    <w:rsid w:val="00406C0B"/>
    <w:rsid w:val="004D036D"/>
    <w:rsid w:val="004F3299"/>
    <w:rsid w:val="004F4304"/>
    <w:rsid w:val="00576BBF"/>
    <w:rsid w:val="005B52E7"/>
    <w:rsid w:val="00662E3A"/>
    <w:rsid w:val="00747C9E"/>
    <w:rsid w:val="008300AD"/>
    <w:rsid w:val="00876FEA"/>
    <w:rsid w:val="008937A7"/>
    <w:rsid w:val="00A15C7B"/>
    <w:rsid w:val="00A308CD"/>
    <w:rsid w:val="00A54EA4"/>
    <w:rsid w:val="00C607BA"/>
    <w:rsid w:val="00D65F5A"/>
    <w:rsid w:val="00DC19EC"/>
    <w:rsid w:val="00E40F23"/>
    <w:rsid w:val="00F9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18A2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19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2E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15C7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5C7B"/>
  </w:style>
  <w:style w:type="paragraph" w:styleId="Footer">
    <w:name w:val="footer"/>
    <w:basedOn w:val="Normal"/>
    <w:link w:val="FooterChar"/>
    <w:uiPriority w:val="99"/>
    <w:unhideWhenUsed/>
    <w:rsid w:val="00A15C7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5C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9432CA-E584-FC4C-A4D9-5A1CFEDE0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713</Words>
  <Characters>4070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Elina</dc:creator>
  <cp:lastModifiedBy>Microsoft Office User</cp:lastModifiedBy>
  <cp:revision>8</cp:revision>
  <dcterms:created xsi:type="dcterms:W3CDTF">2013-01-20T01:53:00Z</dcterms:created>
  <dcterms:modified xsi:type="dcterms:W3CDTF">2016-05-27T17:36:00Z</dcterms:modified>
</cp:coreProperties>
</file>